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b/>
          <w:bCs/>
          <w:color w:val="000000"/>
          <w:sz w:val="22"/>
          <w:szCs w:val="22"/>
          <w:lang w:val="nl-NL"/>
        </w:rPr>
        <w:t>Het Handvest van Belém</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Vooraanstaande antropologen, biologen, chemici, sociologen en vertegenwoordigers van verscheidene inheemse volken ontmoetten elkaar in Belém, Brazilië om van gedachten te wisselen op het eerste internationale congres over ethnobiologie. Bij die gelegenheid werd tevens de Internationale Vereniging voor Ethnobiologie opgericht. Belangrijke zaken, die door deelnemers aan de conferentie naar voren werden gebracht betroffen de bestudering van de wijze waarop inheemse volken en boeren hun natuurlijk hulpbronnen waarnemen, gebruiken en beheren en de ontwikkeling van programma’s, die het behoud van een vitale biologische en culturele diversiteit zullen garanderen. Dit handvest spreekt zich uit over het volgende:</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Als ethnobiologen, zijn wij gealarmeerd door het feit dat:</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b/>
          <w:bCs/>
          <w:color w:val="000000"/>
          <w:sz w:val="22"/>
          <w:szCs w:val="22"/>
          <w:lang w:val="nl-NL"/>
        </w:rPr>
        <w:t>Omdat:</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          tropische bossen en andere kwetsbare ecosystemen verdwijnen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          veel soorten, van zowel planten als dieren, met uitsterven worden bedreigd</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          inheemse culturen over de hele wereld worden verstoord en vernietigd</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b/>
          <w:bCs/>
          <w:color w:val="000000"/>
          <w:sz w:val="22"/>
          <w:szCs w:val="22"/>
          <w:lang w:val="nl-NL"/>
        </w:rPr>
        <w:t>En gegeven het feit:</w:t>
      </w:r>
    </w:p>
    <w:p w:rsidR="004B69C7" w:rsidRPr="004B69C7" w:rsidRDefault="004B69C7" w:rsidP="004B69C7">
      <w:pPr>
        <w:pStyle w:val="NormalWeb"/>
        <w:spacing w:before="0" w:beforeAutospacing="0" w:after="120" w:afterAutospacing="0"/>
        <w:ind w:left="567" w:hanging="567"/>
        <w:rPr>
          <w:rFonts w:asciiTheme="minorHAnsi" w:hAnsiTheme="minorHAnsi"/>
          <w:sz w:val="22"/>
          <w:szCs w:val="22"/>
          <w:lang w:val="nl-NL"/>
        </w:rPr>
      </w:pPr>
      <w:r w:rsidRPr="004B69C7">
        <w:rPr>
          <w:rFonts w:asciiTheme="minorHAnsi" w:hAnsiTheme="minorHAnsi" w:cs="Arial"/>
          <w:color w:val="000000"/>
          <w:sz w:val="22"/>
          <w:szCs w:val="22"/>
          <w:lang w:val="nl-NL"/>
        </w:rPr>
        <w:t>-          dat de economische omstandigheden, de landbouw en de gezondheid van mensen afhankelijk zijn van deze bronnen</w:t>
      </w:r>
    </w:p>
    <w:p w:rsidR="004B69C7" w:rsidRPr="004B69C7" w:rsidRDefault="004B69C7" w:rsidP="004B69C7">
      <w:pPr>
        <w:pStyle w:val="NormalWeb"/>
        <w:spacing w:before="0" w:beforeAutospacing="0" w:after="120" w:afterAutospacing="0"/>
        <w:ind w:left="567" w:hanging="567"/>
        <w:rPr>
          <w:rFonts w:asciiTheme="minorHAnsi" w:hAnsiTheme="minorHAnsi"/>
          <w:sz w:val="22"/>
          <w:szCs w:val="22"/>
          <w:lang w:val="nl-NL"/>
        </w:rPr>
      </w:pPr>
      <w:r w:rsidRPr="004B69C7">
        <w:rPr>
          <w:rFonts w:asciiTheme="minorHAnsi" w:hAnsiTheme="minorHAnsi" w:cs="Arial"/>
          <w:color w:val="000000"/>
          <w:sz w:val="22"/>
          <w:szCs w:val="22"/>
          <w:lang w:val="nl-NL"/>
        </w:rPr>
        <w:t>-          dat inheemse volken de bewaarders zijn geweest van 99% van de genetische bronnen van de wereld, en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          dat er een onverbrekelijk verband bestaat tussen culturele en biologische diversiteit;</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b/>
          <w:bCs/>
          <w:color w:val="000000"/>
          <w:sz w:val="22"/>
          <w:szCs w:val="22"/>
          <w:lang w:val="nl-NL"/>
        </w:rPr>
        <w:t xml:space="preserve">Wij, leden van de Internationale Vereniging voor Ethnobiologie, roepen met klem op tot </w:t>
      </w:r>
      <w:r>
        <w:rPr>
          <w:rFonts w:asciiTheme="minorHAnsi" w:hAnsiTheme="minorHAnsi" w:cs="Arial"/>
          <w:b/>
          <w:bCs/>
          <w:color w:val="000000"/>
          <w:sz w:val="22"/>
          <w:szCs w:val="22"/>
          <w:lang w:val="nl-NL"/>
        </w:rPr>
        <w:t xml:space="preserve">de volgende </w:t>
      </w:r>
      <w:r w:rsidRPr="004B69C7">
        <w:rPr>
          <w:rFonts w:asciiTheme="minorHAnsi" w:hAnsiTheme="minorHAnsi" w:cs="Arial"/>
          <w:b/>
          <w:bCs/>
          <w:color w:val="000000"/>
          <w:sz w:val="22"/>
          <w:szCs w:val="22"/>
          <w:lang w:val="nl-NL"/>
        </w:rPr>
        <w:t>actie:</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1) Voortaan wordt een aanzienlijk gedeelte van ontwikkelingshulp gewijd aan inspanningen die gericht zijn op ethnobiologische inventarisatie, bescherming en beheerprogramma’s.</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2) Er worden mechanismen in werking gesteld waardoor inheemse specialisten worden erkend als echte autoriteiten en dat zij worden geraadpleegd bij alle programma’s, die henzelf, hun bronnen en hun milieu raken.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3) Alle andere onvervreemdbare mensenrechten worden erkend en gegarandeerd, daarbij inbegrepen de culturele en linguïstische identiteit.</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4) Er procedures worden ontwikkeld om inheemse volken te compenseren voor het gebruik van hun kennis en van hun biologische bronnen.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5) Educatieve programma’s worden uitgevoerd om de wereldgemeenschap bewust te maken van de waarde die ethniobiologische kennis heeft voor het menselijk welzijn.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6) Alle medische programma’s bevatten de erkenning van en het respect voor traditionele genezers en de inschakeling van traditionele geneeswijzen die de toestand van de gezondheid van deze volken verbetert.</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7) Ethnobiologen maken de resultaten van hun onderzoek beschikbaar voor de inheemse volken waarmee zij hebben gewerkt, waarbij vooral verspreiding in de inheemse taal is inbegrepen.</w:t>
      </w:r>
    </w:p>
    <w:p w:rsidR="004B69C7" w:rsidRPr="004B69C7" w:rsidRDefault="004B69C7" w:rsidP="004B69C7">
      <w:pPr>
        <w:pStyle w:val="NormalWeb"/>
        <w:spacing w:before="0" w:beforeAutospacing="0" w:after="120" w:afterAutospacing="0"/>
        <w:rPr>
          <w:rFonts w:asciiTheme="minorHAnsi" w:hAnsiTheme="minorHAnsi"/>
          <w:sz w:val="22"/>
          <w:szCs w:val="22"/>
          <w:lang w:val="nl-NL"/>
        </w:rPr>
      </w:pPr>
      <w:r w:rsidRPr="004B69C7">
        <w:rPr>
          <w:rFonts w:asciiTheme="minorHAnsi" w:hAnsiTheme="minorHAnsi" w:cs="Arial"/>
          <w:color w:val="000000"/>
          <w:sz w:val="22"/>
          <w:szCs w:val="22"/>
          <w:lang w:val="nl-NL"/>
        </w:rPr>
        <w:t>8) Uitwisseling van informatie wordt bevorderd tussen inheemse volken en boeren voor wat betreft behoud, beheer, en duurzaam gebruik van bronnen.</w:t>
      </w:r>
    </w:p>
    <w:p w:rsidR="004B69C7" w:rsidRDefault="004B69C7" w:rsidP="004B69C7">
      <w:pPr>
        <w:pStyle w:val="NormalWeb"/>
        <w:spacing w:before="0" w:beforeAutospacing="0" w:after="120" w:afterAutospacing="0"/>
        <w:rPr>
          <w:rFonts w:asciiTheme="minorHAnsi" w:hAnsiTheme="minorHAnsi" w:cs="Arial"/>
          <w:color w:val="000000"/>
          <w:sz w:val="22"/>
          <w:szCs w:val="22"/>
        </w:rPr>
      </w:pPr>
    </w:p>
    <w:p w:rsidR="00D6707A" w:rsidRPr="004B69C7" w:rsidRDefault="004B69C7" w:rsidP="004B69C7">
      <w:pPr>
        <w:pStyle w:val="NormalWeb"/>
        <w:spacing w:before="0" w:beforeAutospacing="0" w:after="120" w:afterAutospacing="0"/>
        <w:rPr>
          <w:rFonts w:asciiTheme="minorHAnsi" w:hAnsiTheme="minorHAnsi"/>
          <w:sz w:val="22"/>
          <w:szCs w:val="22"/>
        </w:rPr>
      </w:pPr>
      <w:r w:rsidRPr="004B69C7">
        <w:rPr>
          <w:rFonts w:asciiTheme="minorHAnsi" w:hAnsiTheme="minorHAnsi" w:cs="Arial"/>
          <w:color w:val="000000"/>
          <w:sz w:val="22"/>
          <w:szCs w:val="22"/>
        </w:rPr>
        <w:t xml:space="preserve">--- </w:t>
      </w:r>
      <w:proofErr w:type="spellStart"/>
      <w:r w:rsidRPr="004B69C7">
        <w:rPr>
          <w:rFonts w:asciiTheme="minorHAnsi" w:hAnsiTheme="minorHAnsi" w:cs="Arial"/>
          <w:color w:val="000000"/>
          <w:sz w:val="22"/>
          <w:szCs w:val="22"/>
        </w:rPr>
        <w:t>Belém</w:t>
      </w:r>
      <w:proofErr w:type="spellEnd"/>
      <w:r w:rsidRPr="004B69C7">
        <w:rPr>
          <w:rFonts w:asciiTheme="minorHAnsi" w:hAnsiTheme="minorHAnsi" w:cs="Arial"/>
          <w:color w:val="000000"/>
          <w:sz w:val="22"/>
          <w:szCs w:val="22"/>
        </w:rPr>
        <w:t xml:space="preserve">, </w:t>
      </w:r>
      <w:proofErr w:type="spellStart"/>
      <w:r w:rsidRPr="004B69C7">
        <w:rPr>
          <w:rFonts w:asciiTheme="minorHAnsi" w:hAnsiTheme="minorHAnsi" w:cs="Arial"/>
          <w:color w:val="000000"/>
          <w:sz w:val="22"/>
          <w:szCs w:val="22"/>
        </w:rPr>
        <w:t>Brazilië</w:t>
      </w:r>
      <w:proofErr w:type="spellEnd"/>
      <w:r w:rsidRPr="004B69C7">
        <w:rPr>
          <w:rFonts w:asciiTheme="minorHAnsi" w:hAnsiTheme="minorHAnsi" w:cs="Arial"/>
          <w:color w:val="000000"/>
          <w:sz w:val="22"/>
          <w:szCs w:val="22"/>
        </w:rPr>
        <w:t xml:space="preserve">, </w:t>
      </w:r>
      <w:proofErr w:type="spellStart"/>
      <w:r w:rsidRPr="004B69C7">
        <w:rPr>
          <w:rFonts w:asciiTheme="minorHAnsi" w:hAnsiTheme="minorHAnsi" w:cs="Arial"/>
          <w:color w:val="000000"/>
          <w:sz w:val="22"/>
          <w:szCs w:val="22"/>
        </w:rPr>
        <w:t>juli</w:t>
      </w:r>
      <w:proofErr w:type="spellEnd"/>
      <w:r w:rsidRPr="004B69C7">
        <w:rPr>
          <w:rFonts w:asciiTheme="minorHAnsi" w:hAnsiTheme="minorHAnsi" w:cs="Arial"/>
          <w:color w:val="000000"/>
          <w:sz w:val="22"/>
          <w:szCs w:val="22"/>
        </w:rPr>
        <w:t xml:space="preserve"> 1988 ---</w:t>
      </w:r>
      <w:bookmarkStart w:id="0" w:name="_GoBack"/>
      <w:bookmarkEnd w:id="0"/>
    </w:p>
    <w:sectPr w:rsidR="00D6707A" w:rsidRPr="004B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617"/>
    <w:multiLevelType w:val="hybridMultilevel"/>
    <w:tmpl w:val="FCCA7160"/>
    <w:lvl w:ilvl="0" w:tplc="0ADABB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8D"/>
    <w:rsid w:val="002C108D"/>
    <w:rsid w:val="004B69C7"/>
    <w:rsid w:val="00847413"/>
    <w:rsid w:val="00D6707A"/>
    <w:rsid w:val="00EE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8D"/>
    <w:pPr>
      <w:ind w:left="720"/>
      <w:contextualSpacing/>
    </w:pPr>
  </w:style>
  <w:style w:type="paragraph" w:styleId="NormalWeb">
    <w:name w:val="Normal (Web)"/>
    <w:basedOn w:val="Normal"/>
    <w:uiPriority w:val="99"/>
    <w:unhideWhenUsed/>
    <w:rsid w:val="004B6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8D"/>
    <w:pPr>
      <w:ind w:left="720"/>
      <w:contextualSpacing/>
    </w:pPr>
  </w:style>
  <w:style w:type="paragraph" w:styleId="NormalWeb">
    <w:name w:val="Normal (Web)"/>
    <w:basedOn w:val="Normal"/>
    <w:uiPriority w:val="99"/>
    <w:unhideWhenUsed/>
    <w:rsid w:val="004B6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858034602">
          <w:marLeft w:val="0"/>
          <w:marRight w:val="0"/>
          <w:marTop w:val="0"/>
          <w:marBottom w:val="0"/>
          <w:divBdr>
            <w:top w:val="none" w:sz="0" w:space="0" w:color="auto"/>
            <w:left w:val="none" w:sz="0" w:space="0" w:color="auto"/>
            <w:bottom w:val="none" w:sz="0" w:space="0" w:color="auto"/>
            <w:right w:val="none" w:sz="0" w:space="0" w:color="auto"/>
          </w:divBdr>
        </w:div>
        <w:div w:id="564608024">
          <w:marLeft w:val="0"/>
          <w:marRight w:val="0"/>
          <w:marTop w:val="0"/>
          <w:marBottom w:val="0"/>
          <w:divBdr>
            <w:top w:val="none" w:sz="0" w:space="0" w:color="auto"/>
            <w:left w:val="none" w:sz="0" w:space="0" w:color="auto"/>
            <w:bottom w:val="none" w:sz="0" w:space="0" w:color="auto"/>
            <w:right w:val="none" w:sz="0" w:space="0" w:color="auto"/>
          </w:divBdr>
        </w:div>
        <w:div w:id="2008828382">
          <w:marLeft w:val="0"/>
          <w:marRight w:val="0"/>
          <w:marTop w:val="0"/>
          <w:marBottom w:val="0"/>
          <w:divBdr>
            <w:top w:val="none" w:sz="0" w:space="0" w:color="auto"/>
            <w:left w:val="none" w:sz="0" w:space="0" w:color="auto"/>
            <w:bottom w:val="none" w:sz="0" w:space="0" w:color="auto"/>
            <w:right w:val="none" w:sz="0" w:space="0" w:color="auto"/>
          </w:divBdr>
        </w:div>
        <w:div w:id="1861578621">
          <w:marLeft w:val="0"/>
          <w:marRight w:val="0"/>
          <w:marTop w:val="0"/>
          <w:marBottom w:val="0"/>
          <w:divBdr>
            <w:top w:val="none" w:sz="0" w:space="0" w:color="auto"/>
            <w:left w:val="none" w:sz="0" w:space="0" w:color="auto"/>
            <w:bottom w:val="none" w:sz="0" w:space="0" w:color="auto"/>
            <w:right w:val="none" w:sz="0" w:space="0" w:color="auto"/>
          </w:divBdr>
        </w:div>
        <w:div w:id="1097755914">
          <w:marLeft w:val="0"/>
          <w:marRight w:val="0"/>
          <w:marTop w:val="0"/>
          <w:marBottom w:val="0"/>
          <w:divBdr>
            <w:top w:val="none" w:sz="0" w:space="0" w:color="auto"/>
            <w:left w:val="none" w:sz="0" w:space="0" w:color="auto"/>
            <w:bottom w:val="none" w:sz="0" w:space="0" w:color="auto"/>
            <w:right w:val="none" w:sz="0" w:space="0" w:color="auto"/>
          </w:divBdr>
        </w:div>
        <w:div w:id="1086028956">
          <w:marLeft w:val="0"/>
          <w:marRight w:val="0"/>
          <w:marTop w:val="0"/>
          <w:marBottom w:val="0"/>
          <w:divBdr>
            <w:top w:val="none" w:sz="0" w:space="0" w:color="auto"/>
            <w:left w:val="none" w:sz="0" w:space="0" w:color="auto"/>
            <w:bottom w:val="none" w:sz="0" w:space="0" w:color="auto"/>
            <w:right w:val="none" w:sz="0" w:space="0" w:color="auto"/>
          </w:divBdr>
        </w:div>
        <w:div w:id="561135454">
          <w:marLeft w:val="0"/>
          <w:marRight w:val="0"/>
          <w:marTop w:val="0"/>
          <w:marBottom w:val="0"/>
          <w:divBdr>
            <w:top w:val="none" w:sz="0" w:space="0" w:color="auto"/>
            <w:left w:val="none" w:sz="0" w:space="0" w:color="auto"/>
            <w:bottom w:val="none" w:sz="0" w:space="0" w:color="auto"/>
            <w:right w:val="none" w:sz="0" w:space="0" w:color="auto"/>
          </w:divBdr>
        </w:div>
      </w:divsChild>
    </w:div>
    <w:div w:id="7029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frederik</cp:lastModifiedBy>
  <cp:revision>2</cp:revision>
  <dcterms:created xsi:type="dcterms:W3CDTF">2013-11-27T19:57:00Z</dcterms:created>
  <dcterms:modified xsi:type="dcterms:W3CDTF">2013-11-27T20:34:00Z</dcterms:modified>
</cp:coreProperties>
</file>